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УТВЕРЖДАЮ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Генеральный директор Фонда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по сохранению и развитию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Соловецкого архипелага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____________________ А.В.</w:t>
      </w:r>
      <w:r w:rsidR="004970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970D3">
        <w:rPr>
          <w:rFonts w:ascii="Times New Roman" w:hAnsi="Times New Roman"/>
          <w:sz w:val="28"/>
          <w:szCs w:val="28"/>
          <w:lang w:val="ru-RU"/>
        </w:rPr>
        <w:t>Ходос</w:t>
      </w:r>
      <w:proofErr w:type="spellEnd"/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4970D3" w:rsidP="004970D3">
      <w:pPr>
        <w:tabs>
          <w:tab w:val="left" w:pos="4890"/>
        </w:tabs>
        <w:ind w:firstLine="311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«____»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______________2019 г.</w:t>
      </w:r>
    </w:p>
    <w:p w:rsidR="007E0BDC" w:rsidRPr="004970D3" w:rsidRDefault="007E0BDC" w:rsidP="00FD6DFB">
      <w:pPr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D6DFB" w:rsidRPr="007E7468" w:rsidRDefault="00FD6DFB" w:rsidP="00FD6DFB">
      <w:pPr>
        <w:jc w:val="center"/>
        <w:rPr>
          <w:rFonts w:ascii="Arial" w:eastAsia="Times New Roman" w:hAnsi="Arial"/>
          <w:b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ТЕХНИЧЕСКОЕ ЗАДАНИЕ</w:t>
      </w:r>
    </w:p>
    <w:p w:rsidR="004970D3" w:rsidRPr="00F531CD" w:rsidRDefault="00FD6DFB" w:rsidP="00F531CD">
      <w:pPr>
        <w:jc w:val="center"/>
        <w:rPr>
          <w:b/>
          <w:sz w:val="28"/>
          <w:szCs w:val="28"/>
          <w:lang w:val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 поставку </w:t>
      </w:r>
      <w:bookmarkStart w:id="0" w:name="_Hlk20394832"/>
      <w:r w:rsidR="00F531CD" w:rsidRPr="00F531CD">
        <w:rPr>
          <w:rFonts w:ascii="Times New Roman" w:eastAsia="Times New Roman" w:hAnsi="Times New Roman"/>
          <w:sz w:val="28"/>
          <w:szCs w:val="28"/>
          <w:lang w:val="ru-RU" w:eastAsia="ru-RU"/>
        </w:rPr>
        <w:t>средств транспортных снегоходных</w:t>
      </w:r>
      <w:bookmarkEnd w:id="0"/>
    </w:p>
    <w:p w:rsidR="009A1697" w:rsidRDefault="009A1697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:rsidR="004970D3" w:rsidRPr="004970D3" w:rsidRDefault="004970D3" w:rsidP="004970D3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1.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Объект закупки: </w:t>
      </w:r>
      <w:r w:rsidR="00F531CD" w:rsidRPr="00F531CD">
        <w:rPr>
          <w:rFonts w:ascii="Times New Roman" w:eastAsia="Times New Roman" w:hAnsi="Times New Roman"/>
          <w:sz w:val="28"/>
          <w:szCs w:val="28"/>
          <w:lang w:val="ru-RU" w:eastAsia="ru-RU"/>
        </w:rPr>
        <w:t>средства транспортны</w:t>
      </w:r>
      <w:r w:rsidR="00F531C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е </w:t>
      </w:r>
      <w:r w:rsidR="00F531CD" w:rsidRPr="00F531CD">
        <w:rPr>
          <w:rFonts w:ascii="Times New Roman" w:eastAsia="Times New Roman" w:hAnsi="Times New Roman"/>
          <w:sz w:val="28"/>
          <w:szCs w:val="28"/>
          <w:lang w:val="ru-RU" w:eastAsia="ru-RU"/>
        </w:rPr>
        <w:t>снегоходны</w:t>
      </w:r>
      <w:r w:rsidR="00F531CD">
        <w:rPr>
          <w:rFonts w:ascii="Times New Roman" w:eastAsia="Times New Roman" w:hAnsi="Times New Roman"/>
          <w:sz w:val="28"/>
          <w:szCs w:val="28"/>
          <w:lang w:val="ru-RU" w:eastAsia="ru-RU"/>
        </w:rPr>
        <w:t>е (снегоход, сани пассажирские, сани с отбойником грузовые).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2. Заказчик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: Фонд по сохранению и развитию Соловецкого архипелага (далее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Фонд).</w:t>
      </w:r>
    </w:p>
    <w:p w:rsidR="004970D3" w:rsidRDefault="004970D3" w:rsidP="004970D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ar-SA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3.</w:t>
      </w:r>
      <w:r w:rsidR="00405540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Начальная (максимальная) цена </w:t>
      </w:r>
      <w:r w:rsidR="00664B8F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договора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: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Начальная (максимальная) цена </w:t>
      </w:r>
      <w:r w:rsidR="00667C1F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договора </w:t>
      </w:r>
      <w:r w:rsidR="007E746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рассчитана методом сопоставимых рыночных цен и </w:t>
      </w:r>
      <w:r w:rsidR="00667C1F"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включает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: стоимость </w:t>
      </w:r>
      <w:r w:rsidR="00F531CD">
        <w:rPr>
          <w:rFonts w:ascii="Times New Roman" w:eastAsia="Times New Roman" w:hAnsi="Times New Roman"/>
          <w:sz w:val="28"/>
          <w:szCs w:val="28"/>
          <w:lang w:val="ru-RU" w:eastAsia="ar-SA"/>
        </w:rPr>
        <w:t>транспортных средств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</w:t>
      </w:r>
      <w:r w:rsidR="00F531CD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их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доставку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до пункта назначения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транспортные расходы, погрузочно-разгрузочные работы, затраты на уплату налогов, таможенных пошлин и других налогов, и сборов, утвержденные действующим законодательством, а также иные расходы, связанные с исполнением </w:t>
      </w:r>
      <w:r w:rsidR="00664B8F">
        <w:rPr>
          <w:rFonts w:ascii="Times New Roman" w:eastAsia="Times New Roman" w:hAnsi="Times New Roman"/>
          <w:sz w:val="28"/>
          <w:szCs w:val="28"/>
          <w:lang w:val="ru-RU" w:eastAsia="ar-SA"/>
        </w:rPr>
        <w:t>договора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FF1059">
        <w:rPr>
          <w:rFonts w:ascii="Times New Roman" w:hAnsi="Times New Roman"/>
          <w:b/>
          <w:bCs/>
          <w:sz w:val="28"/>
          <w:szCs w:val="28"/>
          <w:lang w:val="ru-RU"/>
        </w:rPr>
        <w:t>4.Источник финансирования</w:t>
      </w:r>
      <w:r w:rsidR="00405540" w:rsidRPr="00FF1059">
        <w:rPr>
          <w:rFonts w:ascii="Times New Roman" w:hAnsi="Times New Roman"/>
          <w:b/>
          <w:bCs/>
          <w:sz w:val="28"/>
          <w:szCs w:val="28"/>
          <w:lang w:val="ru-RU"/>
        </w:rPr>
        <w:t xml:space="preserve"> и порядок оплаты</w:t>
      </w:r>
      <w:r w:rsidRPr="00FF1059">
        <w:rPr>
          <w:rFonts w:ascii="Times New Roman" w:hAnsi="Times New Roman"/>
          <w:bCs/>
          <w:sz w:val="28"/>
          <w:szCs w:val="28"/>
          <w:lang w:val="ru-RU"/>
        </w:rPr>
        <w:t>: средства Фонда.</w:t>
      </w:r>
      <w:r w:rsidR="00405540" w:rsidRPr="00FF1059">
        <w:rPr>
          <w:rFonts w:ascii="Times New Roman" w:hAnsi="Times New Roman"/>
          <w:bCs/>
          <w:sz w:val="28"/>
          <w:szCs w:val="28"/>
          <w:lang w:val="ru-RU"/>
        </w:rPr>
        <w:t xml:space="preserve"> Оплата осуществляется</w:t>
      </w:r>
      <w:r w:rsidR="00530C3F" w:rsidRPr="00FF1059">
        <w:rPr>
          <w:rFonts w:ascii="Times New Roman" w:hAnsi="Times New Roman"/>
          <w:bCs/>
          <w:sz w:val="28"/>
          <w:szCs w:val="28"/>
          <w:lang w:val="ru-RU"/>
        </w:rPr>
        <w:t xml:space="preserve"> после поставки в</w:t>
      </w:r>
      <w:r w:rsidR="00405540" w:rsidRPr="00FF1059">
        <w:rPr>
          <w:rFonts w:ascii="Times New Roman" w:hAnsi="Times New Roman"/>
          <w:bCs/>
          <w:sz w:val="28"/>
          <w:szCs w:val="28"/>
          <w:lang w:val="ru-RU"/>
        </w:rPr>
        <w:t xml:space="preserve"> течени</w:t>
      </w:r>
      <w:r w:rsidR="007E7468" w:rsidRPr="00FF1059">
        <w:rPr>
          <w:rFonts w:ascii="Times New Roman" w:hAnsi="Times New Roman"/>
          <w:bCs/>
          <w:sz w:val="28"/>
          <w:szCs w:val="28"/>
          <w:lang w:val="ru-RU"/>
        </w:rPr>
        <w:t>е</w:t>
      </w:r>
      <w:r w:rsidR="00405540" w:rsidRPr="00FF1059">
        <w:rPr>
          <w:rFonts w:ascii="Times New Roman" w:hAnsi="Times New Roman"/>
          <w:bCs/>
          <w:sz w:val="28"/>
          <w:szCs w:val="28"/>
          <w:lang w:val="ru-RU"/>
        </w:rPr>
        <w:t xml:space="preserve"> 10 календарных дней после предоставления счета и документов на поставленный </w:t>
      </w:r>
      <w:r w:rsidR="00AD1C0D" w:rsidRPr="00FF1059">
        <w:rPr>
          <w:rFonts w:ascii="Times New Roman" w:hAnsi="Times New Roman"/>
          <w:bCs/>
          <w:sz w:val="28"/>
          <w:szCs w:val="28"/>
          <w:lang w:val="ru-RU"/>
        </w:rPr>
        <w:t>товар в соответствии с условиями проекта договора</w:t>
      </w:r>
      <w:r w:rsidR="00405540" w:rsidRPr="00FF1059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209EC" w:rsidRPr="007E0BDC" w:rsidRDefault="004970D3" w:rsidP="004970D3">
      <w:pPr>
        <w:pStyle w:val="1"/>
        <w:tabs>
          <w:tab w:val="left" w:pos="0"/>
        </w:tabs>
        <w:spacing w:before="0" w:after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D209EC" w:rsidRPr="007E0BDC">
        <w:rPr>
          <w:b/>
          <w:sz w:val="28"/>
          <w:szCs w:val="28"/>
        </w:rPr>
        <w:t>Срок начала и окончания поставки:</w:t>
      </w:r>
    </w:p>
    <w:p w:rsidR="00D209EC" w:rsidRPr="007E0BDC" w:rsidRDefault="00D209EC" w:rsidP="004970D3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Начало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поставки: с момента заключения договора</w:t>
      </w:r>
      <w:r w:rsidR="00405540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D209EC" w:rsidRPr="007E0BDC" w:rsidRDefault="00D209EC" w:rsidP="00D209E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Окончание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поставки: </w:t>
      </w:r>
      <w:r w:rsidR="00E77A00">
        <w:rPr>
          <w:rFonts w:ascii="Times New Roman" w:eastAsia="Times New Roman" w:hAnsi="Times New Roman"/>
          <w:sz w:val="28"/>
          <w:szCs w:val="28"/>
          <w:lang w:val="ru-RU" w:eastAsia="ru-RU"/>
        </w:rPr>
        <w:t>в течение 20 календарных дней с момента заключения договора.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318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7</w:t>
      </w:r>
      <w:r w:rsidR="004970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Год выпуска</w:t>
      </w:r>
      <w:r w:rsidR="00D209EC" w:rsidRPr="009A1697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9A1697" w:rsidRPr="009A16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970D3" w:rsidRPr="009A1697">
        <w:rPr>
          <w:rFonts w:ascii="Times New Roman" w:eastAsia="Times New Roman" w:hAnsi="Times New Roman"/>
          <w:sz w:val="28"/>
          <w:szCs w:val="28"/>
          <w:lang w:val="ru-RU" w:eastAsia="ru-RU"/>
        </w:rPr>
        <w:t>2019 г.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1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8.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Условия поставки: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поставка осуществляется силами </w:t>
      </w:r>
      <w:r w:rsidR="004970D3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Поставщика </w:t>
      </w:r>
      <w:r w:rsidR="004970D3">
        <w:rPr>
          <w:rFonts w:ascii="Times New Roman" w:eastAsia="Times New Roman" w:hAnsi="Times New Roman"/>
          <w:sz w:val="28"/>
          <w:szCs w:val="28"/>
          <w:lang w:val="ru-RU" w:eastAsia="ru-RU"/>
        </w:rPr>
        <w:t>автомобильным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, ж/д или другим видом транспорта.</w:t>
      </w:r>
    </w:p>
    <w:p w:rsidR="00047B7D" w:rsidRDefault="00405540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9.</w:t>
      </w:r>
      <w:r w:rsidR="007E0BD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</w:t>
      </w:r>
      <w:r w:rsidR="00047B7D" w:rsidRPr="007E0BDC">
        <w:rPr>
          <w:rFonts w:ascii="Times New Roman" w:hAnsi="Times New Roman"/>
          <w:b/>
          <w:sz w:val="28"/>
          <w:szCs w:val="28"/>
          <w:lang w:val="ru-RU"/>
        </w:rPr>
        <w:t xml:space="preserve">омплектация </w:t>
      </w:r>
      <w:r w:rsidR="00E77A00">
        <w:rPr>
          <w:rFonts w:ascii="Times New Roman" w:hAnsi="Times New Roman"/>
          <w:b/>
          <w:sz w:val="28"/>
          <w:szCs w:val="28"/>
          <w:lang w:val="ru-RU"/>
        </w:rPr>
        <w:t>товара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5147" w:type="pct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"/>
        <w:gridCol w:w="1827"/>
        <w:gridCol w:w="5011"/>
        <w:gridCol w:w="1080"/>
        <w:gridCol w:w="1428"/>
      </w:tblGrid>
      <w:tr w:rsidR="007A6ECA" w:rsidRPr="004B0C8A" w:rsidTr="007A6ECA">
        <w:tc>
          <w:tcPr>
            <w:tcW w:w="1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997356" w:rsidP="001A2B2E">
            <w:pPr>
              <w:jc w:val="center"/>
              <w:rPr>
                <w:rStyle w:val="ac"/>
                <w:color w:val="auto"/>
                <w:sz w:val="20"/>
                <w:szCs w:val="20"/>
                <w:u w:val="none"/>
              </w:rPr>
            </w:pPr>
            <w:r w:rsidRPr="00997356">
              <w:rPr>
                <w:sz w:val="20"/>
                <w:szCs w:val="20"/>
              </w:rPr>
              <w:fldChar w:fldCharType="begin"/>
            </w:r>
            <w:r w:rsidRPr="00997356">
              <w:rPr>
                <w:sz w:val="20"/>
                <w:szCs w:val="20"/>
              </w:rPr>
              <w:instrText xml:space="preserve"> HYPERLINK "" \o "Выводить таблицу в формате '10 pt.'. Выводить таблицу с отступом от границ ячеек 0,1 см" </w:instrText>
            </w:r>
            <w:r w:rsidRPr="00997356">
              <w:rPr>
                <w:sz w:val="20"/>
                <w:szCs w:val="20"/>
              </w:rPr>
              <w:fldChar w:fldCharType="separate"/>
            </w:r>
            <w:r w:rsidRPr="00997356">
              <w:rPr>
                <w:rStyle w:val="ac"/>
                <w:color w:val="auto"/>
                <w:sz w:val="20"/>
                <w:szCs w:val="20"/>
                <w:u w:val="none"/>
              </w:rPr>
              <w:t xml:space="preserve">№ </w:t>
            </w:r>
          </w:p>
          <w:p w:rsidR="00997356" w:rsidRPr="00997356" w:rsidRDefault="00997356" w:rsidP="001A2B2E">
            <w:pPr>
              <w:jc w:val="center"/>
              <w:rPr>
                <w:sz w:val="20"/>
                <w:szCs w:val="20"/>
              </w:rPr>
            </w:pPr>
            <w:r w:rsidRPr="00997356">
              <w:rPr>
                <w:rStyle w:val="ac"/>
                <w:color w:val="auto"/>
                <w:sz w:val="20"/>
                <w:szCs w:val="20"/>
                <w:u w:val="none"/>
              </w:rPr>
              <w:t>п/п</w:t>
            </w:r>
            <w:r w:rsidRPr="00997356">
              <w:rPr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7A6ECA" w:rsidRDefault="00997356" w:rsidP="007A6ECA">
            <w:pPr>
              <w:jc w:val="center"/>
              <w:rPr>
                <w:b/>
                <w:bCs/>
                <w:sz w:val="20"/>
                <w:szCs w:val="20"/>
              </w:rPr>
            </w:pPr>
            <w:r w:rsidRPr="007A6ECA">
              <w:rPr>
                <w:b/>
                <w:bCs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25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7A6ECA" w:rsidRDefault="00997356" w:rsidP="007A6ECA">
            <w:pPr>
              <w:ind w:right="171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7A6ECA">
              <w:rPr>
                <w:b/>
                <w:bCs/>
                <w:sz w:val="20"/>
                <w:szCs w:val="20"/>
              </w:rPr>
              <w:t>О</w:t>
            </w:r>
            <w:r w:rsidRPr="007A6ECA">
              <w:rPr>
                <w:b/>
                <w:bCs/>
                <w:sz w:val="20"/>
                <w:szCs w:val="20"/>
                <w:lang w:val="ru-RU"/>
              </w:rPr>
              <w:t>писание товара</w:t>
            </w:r>
          </w:p>
        </w:tc>
        <w:tc>
          <w:tcPr>
            <w:tcW w:w="5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7A6ECA" w:rsidRDefault="00997356" w:rsidP="007A6ECA">
            <w:pPr>
              <w:ind w:left="96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7A6ECA">
              <w:rPr>
                <w:b/>
                <w:bCs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7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7A6ECA" w:rsidRDefault="00997356" w:rsidP="007A6ECA">
            <w:pPr>
              <w:ind w:left="134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7A6ECA">
              <w:rPr>
                <w:b/>
                <w:bCs/>
                <w:sz w:val="20"/>
                <w:szCs w:val="20"/>
                <w:lang w:val="ru-RU"/>
              </w:rPr>
              <w:t>Количество</w:t>
            </w:r>
          </w:p>
        </w:tc>
      </w:tr>
      <w:tr w:rsidR="007A6ECA" w:rsidRPr="004B0C8A" w:rsidTr="007A6ECA">
        <w:tc>
          <w:tcPr>
            <w:tcW w:w="1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997356" w:rsidP="001A2B2E">
            <w:pPr>
              <w:jc w:val="center"/>
              <w:rPr>
                <w:sz w:val="20"/>
                <w:szCs w:val="20"/>
              </w:rPr>
            </w:pPr>
            <w:r w:rsidRPr="00997356">
              <w:rPr>
                <w:sz w:val="20"/>
                <w:szCs w:val="20"/>
              </w:rPr>
              <w:t>1.</w:t>
            </w:r>
          </w:p>
        </w:tc>
        <w:tc>
          <w:tcPr>
            <w:tcW w:w="9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997356" w:rsidP="001A2B2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Снегоход</w:t>
            </w:r>
          </w:p>
        </w:tc>
        <w:tc>
          <w:tcPr>
            <w:tcW w:w="25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643089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643089">
              <w:rPr>
                <w:bCs/>
                <w:sz w:val="20"/>
                <w:szCs w:val="20"/>
                <w:lang w:val="ru-RU"/>
              </w:rPr>
              <w:t xml:space="preserve">Количество посадочных мест: </w:t>
            </w:r>
            <w:r w:rsidRPr="00643089">
              <w:rPr>
                <w:sz w:val="20"/>
                <w:szCs w:val="20"/>
                <w:lang w:val="ru-RU"/>
              </w:rPr>
              <w:t>больше или равно 2</w:t>
            </w:r>
          </w:p>
          <w:p w:rsidR="00997356" w:rsidRPr="00643089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643089">
              <w:rPr>
                <w:bCs/>
                <w:sz w:val="20"/>
                <w:szCs w:val="20"/>
                <w:lang w:val="ru-RU"/>
              </w:rPr>
              <w:t xml:space="preserve">Количество цилиндров двигателя: </w:t>
            </w:r>
            <w:r w:rsidRPr="00643089">
              <w:rPr>
                <w:sz w:val="20"/>
                <w:szCs w:val="20"/>
                <w:lang w:val="ru-RU"/>
              </w:rPr>
              <w:t>2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643089">
              <w:rPr>
                <w:bCs/>
                <w:sz w:val="20"/>
                <w:szCs w:val="20"/>
                <w:lang w:val="ru-RU"/>
              </w:rPr>
              <w:t>Наличие фаркопа</w:t>
            </w:r>
            <w:r w:rsidRPr="00997356"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 w:rsidR="00643089">
              <w:rPr>
                <w:sz w:val="20"/>
                <w:szCs w:val="20"/>
                <w:lang w:val="ru-RU"/>
              </w:rPr>
              <w:t>есть</w:t>
            </w:r>
            <w:r w:rsidR="00181146">
              <w:rPr>
                <w:sz w:val="20"/>
                <w:szCs w:val="20"/>
                <w:lang w:val="ru-RU"/>
              </w:rPr>
              <w:t>,</w:t>
            </w:r>
            <w:r w:rsidR="00643089">
              <w:rPr>
                <w:sz w:val="20"/>
                <w:szCs w:val="20"/>
                <w:lang w:val="ru-RU"/>
              </w:rPr>
              <w:t xml:space="preserve"> с возможностью буксировки груза весом до 500 кг</w:t>
            </w:r>
          </w:p>
          <w:p w:rsidR="00997356" w:rsidRPr="00997356" w:rsidRDefault="00997356" w:rsidP="007A6ECA">
            <w:pPr>
              <w:ind w:right="171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997356">
              <w:rPr>
                <w:b/>
                <w:bCs/>
                <w:sz w:val="20"/>
                <w:szCs w:val="20"/>
                <w:lang w:val="ru-RU"/>
              </w:rPr>
              <w:lastRenderedPageBreak/>
              <w:t xml:space="preserve">Дополнительная характеристика: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Рабочий объем двигателя, см3:</w:t>
            </w:r>
            <w:r w:rsidRPr="00997356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997356">
              <w:rPr>
                <w:sz w:val="20"/>
                <w:szCs w:val="20"/>
                <w:lang w:val="ru-RU"/>
              </w:rPr>
              <w:t>больше или равно 800, меньше или равно 1000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Мощность двигателя, </w:t>
            </w:r>
            <w:proofErr w:type="spellStart"/>
            <w:r w:rsidRPr="00997356">
              <w:rPr>
                <w:sz w:val="20"/>
                <w:szCs w:val="20"/>
                <w:lang w:val="ru-RU"/>
              </w:rPr>
              <w:t>л.с</w:t>
            </w:r>
            <w:proofErr w:type="spellEnd"/>
            <w:r w:rsidRPr="00997356">
              <w:rPr>
                <w:sz w:val="20"/>
                <w:szCs w:val="20"/>
                <w:lang w:val="ru-RU"/>
              </w:rPr>
              <w:t>. - не менее 60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Тип двигателя – четырехтактный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Топливная система – инжектор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Охлаждение – жидкостное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Система выпуска – глушитель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Система впуска - Глушитель шума-впуска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Система смазки - Мокрый картер со сменным фильтром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Максимальная скорость, км/ч - не менее 95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Трансмиссия - Вариатор, передача: пониженная, повышенная, реверс, нейтраль.</w:t>
            </w:r>
          </w:p>
          <w:p w:rsidR="00997356" w:rsidRPr="006E050E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Рама: стальная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Тормозной механизм - Гидравлический, дисковый </w:t>
            </w:r>
          </w:p>
          <w:p w:rsid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Система запуска – электрическая, зажигание - </w:t>
            </w:r>
            <w:r w:rsidRPr="00997356">
              <w:rPr>
                <w:sz w:val="20"/>
                <w:szCs w:val="20"/>
              </w:rPr>
              <w:t>EF</w:t>
            </w:r>
            <w:r w:rsidRPr="00997356">
              <w:rPr>
                <w:sz w:val="20"/>
                <w:szCs w:val="20"/>
                <w:lang w:val="ru-RU"/>
              </w:rPr>
              <w:t>1 (распределенный впрыск)</w:t>
            </w:r>
          </w:p>
          <w:p w:rsidR="00643089" w:rsidRDefault="00643089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Аккумулятор увеличенной мощности (не менее 40 </w:t>
            </w:r>
            <w:proofErr w:type="spellStart"/>
            <w:r>
              <w:rPr>
                <w:sz w:val="20"/>
                <w:szCs w:val="20"/>
                <w:lang w:val="ru-RU"/>
              </w:rPr>
              <w:t>Ач</w:t>
            </w:r>
            <w:proofErr w:type="spellEnd"/>
            <w:r>
              <w:rPr>
                <w:sz w:val="20"/>
                <w:szCs w:val="20"/>
                <w:lang w:val="ru-RU"/>
              </w:rPr>
              <w:t>)</w:t>
            </w:r>
          </w:p>
          <w:p w:rsidR="00643089" w:rsidRPr="00997356" w:rsidRDefault="00643089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Запас хода не менее 200 км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Год выпуска - не ранее 2019 года.</w:t>
            </w:r>
          </w:p>
          <w:p w:rsidR="005C4F1E" w:rsidRPr="00643089" w:rsidRDefault="00997356" w:rsidP="005C4F1E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Наличие: электростартера, реверс, обогрев ручек руля, курка газа, переключения ближнего и дальнего света фар, электростартера.</w:t>
            </w:r>
            <w:r w:rsidR="005C4F1E">
              <w:rPr>
                <w:sz w:val="20"/>
                <w:szCs w:val="20"/>
                <w:lang w:val="ru-RU"/>
              </w:rPr>
              <w:t xml:space="preserve"> </w:t>
            </w:r>
            <w:r w:rsidR="005C4F1E">
              <w:rPr>
                <w:sz w:val="20"/>
                <w:szCs w:val="20"/>
                <w:lang w:val="ru-RU"/>
              </w:rPr>
              <w:t>Двухуровневое сиденье со съемной пассажирской спинкой и обогреваемыми пассажирскими рукоятками</w:t>
            </w:r>
          </w:p>
          <w:p w:rsidR="00643089" w:rsidRDefault="00643089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Наличие розетки 12</w:t>
            </w:r>
            <w:r>
              <w:rPr>
                <w:sz w:val="20"/>
                <w:szCs w:val="20"/>
              </w:rPr>
              <w:t>V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Спидометр/одометр.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Фара – галогеновая,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Объем топливного бака, л - не менее 55.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Тип пер. подвески - телескопическая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Ход пер. подвески, мм - не менее 150.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Амортизатор передней подвески - гидропневматический однотрубный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Тип задней подвески: </w:t>
            </w:r>
            <w:proofErr w:type="spellStart"/>
            <w:r>
              <w:rPr>
                <w:sz w:val="20"/>
                <w:szCs w:val="20"/>
                <w:lang w:val="ru-RU"/>
              </w:rPr>
              <w:t>склизовая</w:t>
            </w:r>
            <w:proofErr w:type="spellEnd"/>
            <w:r w:rsidR="00643089">
              <w:rPr>
                <w:sz w:val="20"/>
                <w:szCs w:val="20"/>
                <w:lang w:val="ru-RU"/>
              </w:rPr>
              <w:t>, настраиваемая, с подламывающей пяткой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Ход</w:t>
            </w:r>
            <w:r w:rsidR="00181146">
              <w:rPr>
                <w:sz w:val="20"/>
                <w:szCs w:val="20"/>
                <w:lang w:val="ru-RU"/>
              </w:rPr>
              <w:t xml:space="preserve"> зад. подвески, мм - не менее 38</w:t>
            </w:r>
            <w:r w:rsidR="00610492">
              <w:rPr>
                <w:sz w:val="20"/>
                <w:szCs w:val="20"/>
                <w:lang w:val="ru-RU"/>
              </w:rPr>
              <w:t>5</w:t>
            </w:r>
          </w:p>
          <w:p w:rsidR="004A56D0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Задний амортизатор движителя - гидропневматический однотрубный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Колея лыж, мм - не менее 960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Гусеница, ДШВ, </w:t>
            </w:r>
            <w:proofErr w:type="gramStart"/>
            <w:r w:rsidRPr="00997356">
              <w:rPr>
                <w:sz w:val="20"/>
                <w:szCs w:val="20"/>
                <w:lang w:val="ru-RU"/>
              </w:rPr>
              <w:t>мм  -</w:t>
            </w:r>
            <w:proofErr w:type="gramEnd"/>
            <w:r w:rsidRPr="00997356">
              <w:rPr>
                <w:sz w:val="20"/>
                <w:szCs w:val="20"/>
                <w:lang w:val="ru-RU"/>
              </w:rPr>
              <w:t xml:space="preserve"> 3937±30х600±30х30±30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Габариты снегохода, ДШВ, мм - 2990±30х1130±30х1400±30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Габариты ящиков, ДШВ, мм - 3080±30х1190±30х1200±30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Сухая масса, кг - не менее 350. 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Наличие: ветровое ст</w:t>
            </w:r>
            <w:r w:rsidR="00610492">
              <w:rPr>
                <w:sz w:val="20"/>
                <w:szCs w:val="20"/>
                <w:lang w:val="ru-RU"/>
              </w:rPr>
              <w:t>екло, багажный кофр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Тип</w:t>
            </w:r>
            <w:r w:rsidRPr="00997356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ru-RU"/>
              </w:rPr>
              <w:t>одногусеничный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4"/>
                <w:szCs w:val="4"/>
              </w:rPr>
            </w:pPr>
          </w:p>
        </w:tc>
        <w:tc>
          <w:tcPr>
            <w:tcW w:w="5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7A6ECA" w:rsidRDefault="007A6ECA" w:rsidP="007A6ECA">
            <w:pPr>
              <w:ind w:left="9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штука</w:t>
            </w:r>
          </w:p>
        </w:tc>
        <w:tc>
          <w:tcPr>
            <w:tcW w:w="7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4B0C8A" w:rsidRDefault="00997356" w:rsidP="007A6ECA">
            <w:pPr>
              <w:ind w:left="1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A6ECA" w:rsidRPr="00997356" w:rsidTr="007A6ECA">
        <w:tc>
          <w:tcPr>
            <w:tcW w:w="1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4B0C8A" w:rsidRDefault="00997356" w:rsidP="001A2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997356" w:rsidP="001A2B2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Сани пассажирские</w:t>
            </w:r>
          </w:p>
        </w:tc>
        <w:tc>
          <w:tcPr>
            <w:tcW w:w="25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Длина полная, мм: 2960 ±5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Ширина, мм: 1100 ±5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Высота, мм: 1320 ±5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Грузоподъемность </w:t>
            </w:r>
            <w:r w:rsidRPr="00D519E2">
              <w:rPr>
                <w:sz w:val="20"/>
                <w:szCs w:val="20"/>
              </w:rPr>
              <w:t>max</w:t>
            </w:r>
            <w:r w:rsidRPr="00997356">
              <w:rPr>
                <w:sz w:val="20"/>
                <w:szCs w:val="20"/>
                <w:lang w:val="ru-RU"/>
              </w:rPr>
              <w:t>., кг: 150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Пассажировместимость, чел.: равно или больше 2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Ширина колеи, мм: 940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Максимально допустимая скорость буксировки,</w:t>
            </w:r>
            <w:r w:rsidRPr="00997356">
              <w:rPr>
                <w:lang w:val="ru-RU"/>
              </w:rPr>
              <w:t xml:space="preserve"> </w:t>
            </w:r>
            <w:r w:rsidRPr="00997356">
              <w:rPr>
                <w:sz w:val="20"/>
                <w:szCs w:val="20"/>
                <w:lang w:val="ru-RU"/>
              </w:rPr>
              <w:t>км/ч: не менее 40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Масса прицепа, кг:</w:t>
            </w:r>
            <w:r w:rsidRPr="00997356">
              <w:rPr>
                <w:lang w:val="ru-RU"/>
              </w:rPr>
              <w:t xml:space="preserve"> </w:t>
            </w:r>
            <w:r w:rsidRPr="00997356">
              <w:rPr>
                <w:sz w:val="20"/>
                <w:szCs w:val="20"/>
                <w:lang w:val="ru-RU"/>
              </w:rPr>
              <w:t>85±0,5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Дорожный просвет, мм:</w:t>
            </w:r>
            <w:r w:rsidRPr="00997356">
              <w:rPr>
                <w:lang w:val="ru-RU"/>
              </w:rPr>
              <w:t xml:space="preserve"> </w:t>
            </w:r>
            <w:r w:rsidRPr="00997356">
              <w:rPr>
                <w:sz w:val="20"/>
                <w:szCs w:val="20"/>
                <w:lang w:val="ru-RU"/>
              </w:rPr>
              <w:t>200 ±0,15</w:t>
            </w:r>
          </w:p>
          <w:p w:rsidR="009413BC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4A56D0">
              <w:rPr>
                <w:sz w:val="20"/>
                <w:szCs w:val="20"/>
                <w:lang w:val="ru-RU"/>
              </w:rPr>
              <w:t>Корпус</w:t>
            </w:r>
            <w:r w:rsidRPr="00997356"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997356">
              <w:rPr>
                <w:sz w:val="20"/>
                <w:szCs w:val="20"/>
                <w:lang w:val="ru-RU"/>
              </w:rPr>
              <w:t xml:space="preserve">полиэфирный стеклопластик. Должен быть установлен на стальную раму с дышлом. Внутри корпуса должно быть оборудовано сидение для </w:t>
            </w:r>
            <w:r w:rsidRPr="00997356">
              <w:rPr>
                <w:sz w:val="20"/>
                <w:szCs w:val="20"/>
                <w:lang w:val="ru-RU"/>
              </w:rPr>
              <w:lastRenderedPageBreak/>
              <w:t>пассажиров с откидной спинкой. На сидении должна быть установлена мягкая подушка.</w:t>
            </w:r>
            <w:r w:rsidR="009413BC">
              <w:rPr>
                <w:sz w:val="20"/>
                <w:szCs w:val="20"/>
                <w:lang w:val="ru-RU"/>
              </w:rPr>
              <w:t xml:space="preserve"> На жесткой раме</w:t>
            </w:r>
            <w:r w:rsidR="005C4F1E">
              <w:rPr>
                <w:sz w:val="20"/>
                <w:szCs w:val="20"/>
                <w:lang w:val="ru-RU"/>
              </w:rPr>
              <w:t xml:space="preserve"> должен быть</w:t>
            </w:r>
            <w:r w:rsidR="009413BC">
              <w:rPr>
                <w:sz w:val="20"/>
                <w:szCs w:val="20"/>
                <w:lang w:val="ru-RU"/>
              </w:rPr>
              <w:t xml:space="preserve"> закреплён ветровой козырёк из ударопрочного поликарбоната. Прицеп сверху</w:t>
            </w:r>
            <w:r w:rsidR="005C4F1E">
              <w:rPr>
                <w:sz w:val="20"/>
                <w:szCs w:val="20"/>
                <w:lang w:val="ru-RU"/>
              </w:rPr>
              <w:t xml:space="preserve"> должен</w:t>
            </w:r>
            <w:r w:rsidR="009413BC">
              <w:rPr>
                <w:sz w:val="20"/>
                <w:szCs w:val="20"/>
                <w:lang w:val="ru-RU"/>
              </w:rPr>
              <w:t xml:space="preserve"> закрыват</w:t>
            </w:r>
            <w:r w:rsidR="005C4F1E">
              <w:rPr>
                <w:sz w:val="20"/>
                <w:szCs w:val="20"/>
                <w:lang w:val="ru-RU"/>
              </w:rPr>
              <w:t>ь</w:t>
            </w:r>
            <w:r w:rsidR="009413BC">
              <w:rPr>
                <w:sz w:val="20"/>
                <w:szCs w:val="20"/>
                <w:lang w:val="ru-RU"/>
              </w:rPr>
              <w:t>ся мягким тентом из ткани «кордура». Тент</w:t>
            </w:r>
            <w:r w:rsidR="005C4F1E">
              <w:rPr>
                <w:sz w:val="20"/>
                <w:szCs w:val="20"/>
                <w:lang w:val="ru-RU"/>
              </w:rPr>
              <w:t xml:space="preserve"> должен быть</w:t>
            </w:r>
            <w:r w:rsidR="009413BC">
              <w:rPr>
                <w:sz w:val="20"/>
                <w:szCs w:val="20"/>
                <w:lang w:val="ru-RU"/>
              </w:rPr>
              <w:t xml:space="preserve"> натянут на две алюминиевые дуги и крепится к ветровому козырьку на липучку и кнопки. </w:t>
            </w:r>
            <w:r w:rsidR="003201A9">
              <w:rPr>
                <w:sz w:val="20"/>
                <w:szCs w:val="20"/>
                <w:lang w:val="ru-RU"/>
              </w:rPr>
              <w:t>Сзади на корпусе установлен фиксатор</w:t>
            </w:r>
            <w:r w:rsidR="005C4F1E">
              <w:rPr>
                <w:sz w:val="20"/>
                <w:szCs w:val="20"/>
                <w:lang w:val="ru-RU"/>
              </w:rPr>
              <w:t>,</w:t>
            </w:r>
            <w:r w:rsidR="003201A9">
              <w:rPr>
                <w:sz w:val="20"/>
                <w:szCs w:val="20"/>
                <w:lang w:val="ru-RU"/>
              </w:rPr>
              <w:t xml:space="preserve"> при помощи которого крепиться задняя дуга тента. На тенте установлены окна, вентиляцион</w:t>
            </w:r>
            <w:bookmarkStart w:id="1" w:name="_GoBack"/>
            <w:bookmarkEnd w:id="1"/>
            <w:r w:rsidR="003201A9">
              <w:rPr>
                <w:sz w:val="20"/>
                <w:szCs w:val="20"/>
                <w:lang w:val="ru-RU"/>
              </w:rPr>
              <w:t>ные клапана и застежки-молнии.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Опоры лыж: передняя закреплена на поворотном шарнире; задняя - на скользящем шарнире.</w:t>
            </w:r>
            <w:r w:rsidRPr="00997356">
              <w:rPr>
                <w:lang w:val="ru-RU"/>
              </w:rPr>
              <w:t xml:space="preserve"> </w:t>
            </w:r>
            <w:r w:rsidRPr="00997356">
              <w:rPr>
                <w:sz w:val="20"/>
                <w:szCs w:val="20"/>
                <w:lang w:val="ru-RU"/>
              </w:rPr>
              <w:t xml:space="preserve">Между стойками лыж и рамой должен быть установлен подрамник на резиновых амортизаторах. Передняя опора подрамника прикреплена к раме посредством </w:t>
            </w:r>
            <w:proofErr w:type="spellStart"/>
            <w:r w:rsidRPr="00997356">
              <w:rPr>
                <w:sz w:val="20"/>
                <w:szCs w:val="20"/>
                <w:lang w:val="ru-RU"/>
              </w:rPr>
              <w:t>сайлентблоков</w:t>
            </w:r>
            <w:proofErr w:type="spellEnd"/>
            <w:r w:rsidRPr="00997356">
              <w:rPr>
                <w:sz w:val="20"/>
                <w:szCs w:val="20"/>
                <w:lang w:val="ru-RU"/>
              </w:rPr>
              <w:t>.</w:t>
            </w:r>
          </w:p>
          <w:p w:rsidR="00997356" w:rsidRPr="00997356" w:rsidRDefault="00997356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Носки лыж вставлены в направляющие устройства дышла, которые выполняют роль скользящего шарнира.</w:t>
            </w:r>
          </w:p>
        </w:tc>
        <w:tc>
          <w:tcPr>
            <w:tcW w:w="5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7A6ECA" w:rsidP="007A6ECA">
            <w:pPr>
              <w:ind w:left="9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штука</w:t>
            </w:r>
          </w:p>
        </w:tc>
        <w:tc>
          <w:tcPr>
            <w:tcW w:w="7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7A6ECA" w:rsidP="007A6ECA">
            <w:pPr>
              <w:ind w:left="13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</w:tr>
      <w:tr w:rsidR="007A6ECA" w:rsidRPr="00997356" w:rsidTr="007A6ECA">
        <w:tc>
          <w:tcPr>
            <w:tcW w:w="1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4B0C8A" w:rsidRDefault="00997356" w:rsidP="001A2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FE6A0B" w:rsidRDefault="00997356" w:rsidP="001A2B2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Сани</w:t>
            </w:r>
            <w:r w:rsidR="00041561">
              <w:rPr>
                <w:sz w:val="20"/>
                <w:szCs w:val="20"/>
                <w:lang w:val="ru-RU"/>
              </w:rPr>
              <w:t>-волокуши</w:t>
            </w:r>
            <w:r>
              <w:rPr>
                <w:sz w:val="20"/>
                <w:szCs w:val="20"/>
                <w:lang w:val="ru-RU"/>
              </w:rPr>
              <w:t xml:space="preserve"> с отбойником </w:t>
            </w:r>
            <w:r w:rsidR="00FE6A0B">
              <w:rPr>
                <w:sz w:val="20"/>
                <w:szCs w:val="20"/>
                <w:lang w:val="ru-RU"/>
              </w:rPr>
              <w:t>и накладками</w:t>
            </w:r>
          </w:p>
        </w:tc>
        <w:tc>
          <w:tcPr>
            <w:tcW w:w="25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5B2342">
              <w:rPr>
                <w:sz w:val="20"/>
                <w:szCs w:val="20"/>
                <w:lang w:val="ru-RU"/>
              </w:rPr>
              <w:t xml:space="preserve">Масса, кг: </w:t>
            </w:r>
            <w:r>
              <w:rPr>
                <w:sz w:val="20"/>
                <w:szCs w:val="20"/>
                <w:lang w:val="ru-RU"/>
              </w:rPr>
              <w:t xml:space="preserve">не более </w:t>
            </w:r>
            <w:r w:rsidRPr="005B2342">
              <w:rPr>
                <w:sz w:val="20"/>
                <w:szCs w:val="20"/>
                <w:lang w:val="ru-RU"/>
              </w:rPr>
              <w:t xml:space="preserve">25,8 </w:t>
            </w:r>
          </w:p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5B2342">
              <w:rPr>
                <w:sz w:val="20"/>
                <w:szCs w:val="20"/>
                <w:lang w:val="ru-RU"/>
              </w:rPr>
              <w:t>Высота, м:</w:t>
            </w:r>
            <w:r>
              <w:rPr>
                <w:sz w:val="20"/>
                <w:szCs w:val="20"/>
                <w:lang w:val="ru-RU"/>
              </w:rPr>
              <w:t xml:space="preserve"> не менее</w:t>
            </w:r>
            <w:r w:rsidRPr="005B2342">
              <w:rPr>
                <w:sz w:val="20"/>
                <w:szCs w:val="20"/>
                <w:lang w:val="ru-RU"/>
              </w:rPr>
              <w:t xml:space="preserve"> 0,65</w:t>
            </w:r>
          </w:p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Ширина, м: не более 0,92</w:t>
            </w:r>
          </w:p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5B2342">
              <w:rPr>
                <w:sz w:val="20"/>
                <w:szCs w:val="20"/>
                <w:lang w:val="ru-RU"/>
              </w:rPr>
              <w:t xml:space="preserve">Высота борта, м: </w:t>
            </w:r>
            <w:r>
              <w:rPr>
                <w:sz w:val="20"/>
                <w:szCs w:val="20"/>
                <w:lang w:val="ru-RU"/>
              </w:rPr>
              <w:t>не менее 0,32</w:t>
            </w:r>
          </w:p>
          <w:p w:rsidR="005B2342" w:rsidRDefault="005B2342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5B2342">
              <w:rPr>
                <w:sz w:val="20"/>
                <w:szCs w:val="20"/>
                <w:lang w:val="ru-RU"/>
              </w:rPr>
              <w:t xml:space="preserve">Длина без дышла, м: 2,55 </w:t>
            </w:r>
          </w:p>
          <w:p w:rsidR="005B2342" w:rsidRDefault="005B2342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5B2342">
              <w:rPr>
                <w:sz w:val="20"/>
                <w:szCs w:val="20"/>
                <w:lang w:val="ru-RU"/>
              </w:rPr>
              <w:t xml:space="preserve">Длина с дышлом, м: 3,05 </w:t>
            </w:r>
          </w:p>
          <w:p w:rsidR="005B2342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Ширина к</w:t>
            </w:r>
            <w:r w:rsidR="005B2342" w:rsidRPr="005B2342">
              <w:rPr>
                <w:sz w:val="20"/>
                <w:szCs w:val="20"/>
                <w:lang w:val="ru-RU"/>
              </w:rPr>
              <w:t>оле</w:t>
            </w:r>
            <w:r>
              <w:rPr>
                <w:sz w:val="20"/>
                <w:szCs w:val="20"/>
                <w:lang w:val="ru-RU"/>
              </w:rPr>
              <w:t>и</w:t>
            </w:r>
            <w:r w:rsidR="005B2342" w:rsidRPr="005B2342">
              <w:rPr>
                <w:sz w:val="20"/>
                <w:szCs w:val="20"/>
                <w:lang w:val="ru-RU"/>
              </w:rPr>
              <w:t xml:space="preserve">, м: </w:t>
            </w:r>
            <w:r>
              <w:rPr>
                <w:sz w:val="20"/>
                <w:szCs w:val="20"/>
                <w:lang w:val="ru-RU"/>
              </w:rPr>
              <w:t>не более 0,75</w:t>
            </w:r>
          </w:p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4A56D0">
              <w:rPr>
                <w:sz w:val="20"/>
                <w:szCs w:val="20"/>
                <w:lang w:val="ru-RU"/>
              </w:rPr>
              <w:t>Комплектация: дышло с демпфером + отбойник + накладки</w:t>
            </w:r>
          </w:p>
          <w:p w:rsidR="004A56D0" w:rsidRDefault="004A56D0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Тип дышла: с демпфером</w:t>
            </w:r>
          </w:p>
          <w:p w:rsidR="007A6ECA" w:rsidRPr="00997356" w:rsidRDefault="007A6ECA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 xml:space="preserve">Сани </w:t>
            </w:r>
            <w:r>
              <w:rPr>
                <w:sz w:val="20"/>
                <w:szCs w:val="20"/>
                <w:lang w:val="ru-RU"/>
              </w:rPr>
              <w:t xml:space="preserve">должны быть </w:t>
            </w:r>
            <w:r w:rsidRPr="00997356">
              <w:rPr>
                <w:sz w:val="20"/>
                <w:szCs w:val="20"/>
                <w:lang w:val="ru-RU"/>
              </w:rPr>
              <w:t>изготовлены из ВМК и предназначены для перевозки всех видов грузов снегоходами.</w:t>
            </w:r>
          </w:p>
          <w:p w:rsidR="007A6ECA" w:rsidRDefault="007A6ECA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 w:rsidRPr="00997356">
              <w:rPr>
                <w:sz w:val="20"/>
                <w:szCs w:val="20"/>
                <w:lang w:val="ru-RU"/>
              </w:rPr>
              <w:t>Материал</w:t>
            </w:r>
            <w:r>
              <w:rPr>
                <w:sz w:val="20"/>
                <w:szCs w:val="20"/>
                <w:lang w:val="ru-RU"/>
              </w:rPr>
              <w:t xml:space="preserve"> саней: </w:t>
            </w:r>
            <w:r w:rsidRPr="00997356">
              <w:rPr>
                <w:sz w:val="20"/>
                <w:szCs w:val="20"/>
                <w:lang w:val="ru-RU"/>
              </w:rPr>
              <w:t>полиэтилен высокой плотности, низкого давления (</w:t>
            </w:r>
            <w:r w:rsidRPr="0075618D">
              <w:rPr>
                <w:sz w:val="20"/>
                <w:szCs w:val="20"/>
              </w:rPr>
              <w:t>HDPE</w:t>
            </w:r>
            <w:r w:rsidRPr="00997356">
              <w:rPr>
                <w:sz w:val="20"/>
                <w:szCs w:val="20"/>
                <w:lang w:val="ru-RU"/>
              </w:rPr>
              <w:t>). Сохраняю</w:t>
            </w:r>
            <w:r>
              <w:rPr>
                <w:sz w:val="20"/>
                <w:szCs w:val="20"/>
                <w:lang w:val="ru-RU"/>
              </w:rPr>
              <w:t>щий</w:t>
            </w:r>
            <w:r w:rsidRPr="00997356">
              <w:rPr>
                <w:sz w:val="20"/>
                <w:szCs w:val="20"/>
                <w:lang w:val="ru-RU"/>
              </w:rPr>
              <w:t xml:space="preserve"> свои свойства в диапазоне температур от -43С до +53С</w:t>
            </w:r>
          </w:p>
          <w:p w:rsidR="007A6ECA" w:rsidRDefault="007A6ECA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Материал накладок: полиэтилен низкого давления.</w:t>
            </w:r>
          </w:p>
          <w:p w:rsidR="00F66605" w:rsidRPr="00997356" w:rsidRDefault="007A6ECA" w:rsidP="007A6ECA">
            <w:pPr>
              <w:ind w:right="17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Вок</w:t>
            </w:r>
            <w:r w:rsidRPr="007A6ECA">
              <w:rPr>
                <w:sz w:val="20"/>
                <w:szCs w:val="20"/>
                <w:lang w:val="ru-RU"/>
              </w:rPr>
              <w:t>руг пластиковой части саней</w:t>
            </w:r>
            <w:r>
              <w:rPr>
                <w:sz w:val="20"/>
                <w:szCs w:val="20"/>
                <w:lang w:val="ru-RU"/>
              </w:rPr>
              <w:t xml:space="preserve"> должна</w:t>
            </w:r>
            <w:r w:rsidRPr="007A6ECA">
              <w:rPr>
                <w:sz w:val="20"/>
                <w:szCs w:val="20"/>
                <w:lang w:val="ru-RU"/>
              </w:rPr>
              <w:t xml:space="preserve"> имет</w:t>
            </w:r>
            <w:r>
              <w:rPr>
                <w:sz w:val="20"/>
                <w:szCs w:val="20"/>
                <w:lang w:val="ru-RU"/>
              </w:rPr>
              <w:t>ь</w:t>
            </w:r>
            <w:r w:rsidRPr="007A6ECA">
              <w:rPr>
                <w:sz w:val="20"/>
                <w:szCs w:val="20"/>
                <w:lang w:val="ru-RU"/>
              </w:rPr>
              <w:t>ся метал</w:t>
            </w:r>
            <w:r>
              <w:rPr>
                <w:sz w:val="20"/>
                <w:szCs w:val="20"/>
                <w:lang w:val="ru-RU"/>
              </w:rPr>
              <w:t>л</w:t>
            </w:r>
            <w:r w:rsidRPr="007A6ECA">
              <w:rPr>
                <w:sz w:val="20"/>
                <w:szCs w:val="20"/>
                <w:lang w:val="ru-RU"/>
              </w:rPr>
              <w:t>ическая обвязка с креплением дышла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5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7A6ECA" w:rsidP="007A6ECA">
            <w:pPr>
              <w:ind w:left="9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7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97356" w:rsidRPr="00997356" w:rsidRDefault="007A6ECA" w:rsidP="007A6ECA">
            <w:pPr>
              <w:ind w:left="13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</w:tr>
    </w:tbl>
    <w:p w:rsidR="009A1697" w:rsidRPr="00997356" w:rsidRDefault="00E77A00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D1585" w:rsidRDefault="007E0BDC" w:rsidP="00E004DD">
      <w:pPr>
        <w:shd w:val="clear" w:color="auto" w:fill="FFFFFF"/>
        <w:tabs>
          <w:tab w:val="left" w:pos="709"/>
        </w:tabs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</w:t>
      </w:r>
      <w:r w:rsidR="0040554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Адрес </w:t>
      </w: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поставки:</w:t>
      </w:r>
      <w:r w:rsidR="00F52741" w:rsidRPr="007E0BD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bookmarkStart w:id="2" w:name="_Hlk20406462"/>
      <w:r w:rsidR="006E52AC" w:rsidRPr="006E52AC">
        <w:rPr>
          <w:rFonts w:ascii="Times New Roman" w:hAnsi="Times New Roman"/>
          <w:color w:val="000000"/>
          <w:sz w:val="28"/>
          <w:szCs w:val="28"/>
          <w:lang w:val="ru-RU"/>
        </w:rPr>
        <w:t>Российская Федерация, Архангельская область, Приморский район, остров Большой Соловецкий, поселок Соловецкий</w:t>
      </w:r>
      <w:r w:rsidR="00F93961">
        <w:rPr>
          <w:rFonts w:ascii="Times New Roman" w:hAnsi="Times New Roman"/>
          <w:color w:val="000000"/>
          <w:sz w:val="28"/>
          <w:szCs w:val="28"/>
          <w:lang w:val="ru-RU"/>
        </w:rPr>
        <w:t>, ул. Северная, д. 1, корпус 1</w:t>
      </w:r>
      <w:r w:rsidR="006E52A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bookmarkEnd w:id="2"/>
    </w:p>
    <w:p w:rsidR="005F7DDE" w:rsidRDefault="00E004DD" w:rsidP="00F34ECA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4D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12.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Перед передачей заказчику 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>т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>овара поставщик должен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F34ECA" w:rsidRPr="00F34ECA">
        <w:rPr>
          <w:rFonts w:ascii="Times New Roman" w:hAnsi="Times New Roman"/>
          <w:color w:val="000000"/>
          <w:sz w:val="28"/>
          <w:szCs w:val="28"/>
          <w:lang w:val="ru-RU"/>
        </w:rPr>
        <w:t>осуществить предпродажную подготовку (произвести проверку работы всех систем и механизмов снегоход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F34ECA" w:rsidRPr="00F34ECA">
        <w:rPr>
          <w:rFonts w:ascii="Times New Roman" w:hAnsi="Times New Roman"/>
          <w:color w:val="000000"/>
          <w:sz w:val="28"/>
          <w:szCs w:val="28"/>
          <w:lang w:val="ru-RU"/>
        </w:rPr>
        <w:t>, привести в порядок внутренний и внешний вид снегоход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F34ECA" w:rsidRPr="00F34ECA">
        <w:rPr>
          <w:rFonts w:ascii="Times New Roman" w:hAnsi="Times New Roman"/>
          <w:color w:val="000000"/>
          <w:sz w:val="28"/>
          <w:szCs w:val="28"/>
          <w:lang w:val="ru-RU"/>
        </w:rPr>
        <w:t>), все выявленные при проведении предпродажной подготовки недостатки должны быть устранены в соответствии с нормативной документацией;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F34ECA" w:rsidRPr="00F34ECA">
        <w:rPr>
          <w:rFonts w:ascii="Times New Roman" w:hAnsi="Times New Roman"/>
          <w:color w:val="000000"/>
          <w:sz w:val="28"/>
          <w:szCs w:val="28"/>
          <w:lang w:val="ru-RU"/>
        </w:rPr>
        <w:t>обеспечить при поставке товара наличие в нем всех необходимых видов технологических жидкостей, смазочных материалов, применяемых на данном виде транспорта</w:t>
      </w:r>
      <w:r w:rsidR="00F34ECA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E004DD" w:rsidRPr="00E004DD" w:rsidRDefault="005F7DDE" w:rsidP="00E004DD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F7DDE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Поставляемый Товар должен быть новым, не бывшим в эксплуатации, не подвергавшийся ремонту и восстановлению, без пробега (допускается наличие технологического пробега, связанного с проведением </w:t>
      </w:r>
      <w:r w:rsidRPr="005F7DD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предъявительских приемо-сдаточных испытаний, погрузкой и разгрузкой транспортного средства по показаниям одометра не более 5 км), не должен иметь дефектов, связанных с конструкцией, без восстановленных элементов, следов механических повреждений, а так же без иных несоответствий официальному техническому описанию поставляемой модели.</w:t>
      </w:r>
    </w:p>
    <w:p w:rsidR="00E004DD" w:rsidRDefault="00E004DD" w:rsidP="00FA07A5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Одновременно с передачей Товара поставщик обязан передать заказчику </w:t>
      </w:r>
      <w:bookmarkStart w:id="3" w:name="_Hlk20407021"/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>принадлежности, поставляемые заводом-изготовителем согласно комплектовочной ведомости, два ключа зажигания, а также следующие документы на русском языке:  паспорт транспортного средства,  руководство по эксплуатации, сервисную книжку с гарантийным талоном, с отметкой о проведении предпродажной подготовки, опись снегохода, листок комплектации</w:t>
      </w:r>
      <w:bookmarkEnd w:id="3"/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, подписанные поставщиком акт приема-передачи на </w:t>
      </w:r>
      <w:r w:rsidR="00FA07A5">
        <w:rPr>
          <w:rFonts w:ascii="Times New Roman" w:hAnsi="Times New Roman"/>
          <w:color w:val="000000"/>
          <w:sz w:val="28"/>
          <w:szCs w:val="28"/>
          <w:lang w:val="ru-RU"/>
        </w:rPr>
        <w:t>товар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 в 2-х экземплярах, </w:t>
      </w:r>
      <w:r w:rsidR="001A6DBE" w:rsidRPr="00E004DD">
        <w:rPr>
          <w:rFonts w:ascii="Times New Roman" w:hAnsi="Times New Roman"/>
          <w:color w:val="000000"/>
          <w:sz w:val="28"/>
          <w:szCs w:val="28"/>
          <w:lang w:val="ru-RU"/>
        </w:rPr>
        <w:t>счет</w:t>
      </w:r>
      <w:r w:rsidR="001A6DBE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1A6DBE" w:rsidRPr="00E004D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>счет-фактуру</w:t>
      </w:r>
      <w:r w:rsidR="001A6DBE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E004DD">
        <w:rPr>
          <w:rFonts w:ascii="Times New Roman" w:hAnsi="Times New Roman"/>
          <w:color w:val="000000"/>
          <w:sz w:val="28"/>
          <w:szCs w:val="28"/>
          <w:lang w:val="ru-RU"/>
        </w:rPr>
        <w:t>товарную накладную (УПД) в 2-х экземплярах.</w:t>
      </w:r>
    </w:p>
    <w:p w:rsidR="004970D3" w:rsidRDefault="005F7DDE" w:rsidP="00790D17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5F7DDE">
        <w:rPr>
          <w:rFonts w:ascii="Times New Roman" w:hAnsi="Times New Roman"/>
          <w:color w:val="000000"/>
          <w:sz w:val="28"/>
          <w:szCs w:val="28"/>
          <w:lang w:val="ru-RU"/>
        </w:rPr>
        <w:t xml:space="preserve">Гарантийный срок </w:t>
      </w:r>
      <w:r w:rsidR="00790D17" w:rsidRPr="00790D17">
        <w:rPr>
          <w:rFonts w:ascii="Times New Roman" w:hAnsi="Times New Roman"/>
          <w:color w:val="000000"/>
          <w:sz w:val="28"/>
          <w:szCs w:val="28"/>
          <w:lang w:val="ru-RU"/>
        </w:rPr>
        <w:t>не менее срока установленного заводом изготовителем.</w:t>
      </w:r>
      <w:r w:rsidR="00183D48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546F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Специалист отдела эксплуатации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Фонда по сохранению и развитию Соловецкого архипелага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</w:t>
      </w:r>
      <w:r w:rsidR="00F440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Е.М. Гриценко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«___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_»_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___________2019 г.</w:t>
      </w:r>
    </w:p>
    <w:sectPr w:rsidR="004970D3" w:rsidRPr="004970D3" w:rsidSect="00A9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CE1" w:rsidRDefault="00175CE1" w:rsidP="00B7541A">
      <w:r>
        <w:separator/>
      </w:r>
    </w:p>
  </w:endnote>
  <w:endnote w:type="continuationSeparator" w:id="0">
    <w:p w:rsidR="00175CE1" w:rsidRDefault="00175CE1" w:rsidP="00B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porate A Light">
    <w:altName w:val="Times New Roman"/>
    <w:panose1 w:val="00000000000000000000"/>
    <w:charset w:val="00"/>
    <w:family w:val="roman"/>
    <w:notTrueType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CE1" w:rsidRDefault="00175CE1" w:rsidP="00B7541A">
      <w:r>
        <w:separator/>
      </w:r>
    </w:p>
  </w:footnote>
  <w:footnote w:type="continuationSeparator" w:id="0">
    <w:p w:rsidR="00175CE1" w:rsidRDefault="00175CE1" w:rsidP="00B75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F635E"/>
    <w:multiLevelType w:val="hybridMultilevel"/>
    <w:tmpl w:val="BB486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87C92"/>
    <w:multiLevelType w:val="hybridMultilevel"/>
    <w:tmpl w:val="9E4EB9D4"/>
    <w:lvl w:ilvl="0" w:tplc="30A80EBA">
      <w:start w:val="1"/>
      <w:numFmt w:val="bullet"/>
      <w:lvlText w:val="•"/>
      <w:lvlJc w:val="left"/>
      <w:pPr>
        <w:ind w:left="113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1" w:tplc="E174A338">
      <w:start w:val="1"/>
      <w:numFmt w:val="bullet"/>
      <w:lvlText w:val="-"/>
      <w:lvlJc w:val="left"/>
      <w:pPr>
        <w:ind w:left="284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2" w:tplc="A176A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6E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E63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05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224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A46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341FBA"/>
    <w:multiLevelType w:val="multilevel"/>
    <w:tmpl w:val="E7E035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103"/>
    <w:rsid w:val="00041561"/>
    <w:rsid w:val="00047B7D"/>
    <w:rsid w:val="00050825"/>
    <w:rsid w:val="0009080B"/>
    <w:rsid w:val="000C2650"/>
    <w:rsid w:val="001711AB"/>
    <w:rsid w:val="001745B3"/>
    <w:rsid w:val="00175CE1"/>
    <w:rsid w:val="00181146"/>
    <w:rsid w:val="00183D48"/>
    <w:rsid w:val="0019510B"/>
    <w:rsid w:val="001A6DBE"/>
    <w:rsid w:val="001D2747"/>
    <w:rsid w:val="001E307D"/>
    <w:rsid w:val="001E5328"/>
    <w:rsid w:val="001F57AC"/>
    <w:rsid w:val="00201AA0"/>
    <w:rsid w:val="00214DA9"/>
    <w:rsid w:val="0022282A"/>
    <w:rsid w:val="00236734"/>
    <w:rsid w:val="002E7138"/>
    <w:rsid w:val="00300599"/>
    <w:rsid w:val="003201A9"/>
    <w:rsid w:val="0036629B"/>
    <w:rsid w:val="003A6E7C"/>
    <w:rsid w:val="003B29F9"/>
    <w:rsid w:val="003E01F5"/>
    <w:rsid w:val="003E6F25"/>
    <w:rsid w:val="003E753E"/>
    <w:rsid w:val="00403CB9"/>
    <w:rsid w:val="00405540"/>
    <w:rsid w:val="0042307A"/>
    <w:rsid w:val="00477F27"/>
    <w:rsid w:val="0049562C"/>
    <w:rsid w:val="004970D3"/>
    <w:rsid w:val="004A56D0"/>
    <w:rsid w:val="004B6297"/>
    <w:rsid w:val="004C74A7"/>
    <w:rsid w:val="004E36C3"/>
    <w:rsid w:val="004E6742"/>
    <w:rsid w:val="004F39B4"/>
    <w:rsid w:val="0050015F"/>
    <w:rsid w:val="00502E20"/>
    <w:rsid w:val="005175D3"/>
    <w:rsid w:val="00530C3F"/>
    <w:rsid w:val="005546FD"/>
    <w:rsid w:val="00560E2C"/>
    <w:rsid w:val="0057484E"/>
    <w:rsid w:val="00592790"/>
    <w:rsid w:val="005A205C"/>
    <w:rsid w:val="005B2342"/>
    <w:rsid w:val="005B24FB"/>
    <w:rsid w:val="005B401A"/>
    <w:rsid w:val="005C1E8C"/>
    <w:rsid w:val="005C4F1E"/>
    <w:rsid w:val="005C538B"/>
    <w:rsid w:val="005C6665"/>
    <w:rsid w:val="005D1585"/>
    <w:rsid w:val="005D6808"/>
    <w:rsid w:val="005F7DDE"/>
    <w:rsid w:val="00610492"/>
    <w:rsid w:val="00643089"/>
    <w:rsid w:val="00664B8F"/>
    <w:rsid w:val="00667195"/>
    <w:rsid w:val="00667C1F"/>
    <w:rsid w:val="006E050E"/>
    <w:rsid w:val="006E52AC"/>
    <w:rsid w:val="00712E86"/>
    <w:rsid w:val="007172BE"/>
    <w:rsid w:val="00767B87"/>
    <w:rsid w:val="00790D17"/>
    <w:rsid w:val="007A6ECA"/>
    <w:rsid w:val="007B7186"/>
    <w:rsid w:val="007D147A"/>
    <w:rsid w:val="007D202A"/>
    <w:rsid w:val="007E0BDC"/>
    <w:rsid w:val="007E7468"/>
    <w:rsid w:val="007F1404"/>
    <w:rsid w:val="00802989"/>
    <w:rsid w:val="0081375A"/>
    <w:rsid w:val="00841559"/>
    <w:rsid w:val="00852CBB"/>
    <w:rsid w:val="00860345"/>
    <w:rsid w:val="00877866"/>
    <w:rsid w:val="00880F26"/>
    <w:rsid w:val="00897417"/>
    <w:rsid w:val="008B22C7"/>
    <w:rsid w:val="008B7169"/>
    <w:rsid w:val="008C3456"/>
    <w:rsid w:val="00925B92"/>
    <w:rsid w:val="00934ADE"/>
    <w:rsid w:val="009413BC"/>
    <w:rsid w:val="009838E0"/>
    <w:rsid w:val="00997356"/>
    <w:rsid w:val="009A1697"/>
    <w:rsid w:val="009A26BA"/>
    <w:rsid w:val="009F0C83"/>
    <w:rsid w:val="009F3F86"/>
    <w:rsid w:val="00A23C2E"/>
    <w:rsid w:val="00A27BC2"/>
    <w:rsid w:val="00A30446"/>
    <w:rsid w:val="00A9642B"/>
    <w:rsid w:val="00AB7276"/>
    <w:rsid w:val="00AD1C0D"/>
    <w:rsid w:val="00AD1F26"/>
    <w:rsid w:val="00AE1672"/>
    <w:rsid w:val="00AE36F6"/>
    <w:rsid w:val="00B305AF"/>
    <w:rsid w:val="00B327B0"/>
    <w:rsid w:val="00B562A0"/>
    <w:rsid w:val="00B71E87"/>
    <w:rsid w:val="00B7541A"/>
    <w:rsid w:val="00B76103"/>
    <w:rsid w:val="00BE42F4"/>
    <w:rsid w:val="00C05DC9"/>
    <w:rsid w:val="00C75D66"/>
    <w:rsid w:val="00CA632D"/>
    <w:rsid w:val="00CE2BDA"/>
    <w:rsid w:val="00CF4EF9"/>
    <w:rsid w:val="00D209EC"/>
    <w:rsid w:val="00D5684B"/>
    <w:rsid w:val="00D85A3B"/>
    <w:rsid w:val="00D94ABB"/>
    <w:rsid w:val="00D96679"/>
    <w:rsid w:val="00DA4C6E"/>
    <w:rsid w:val="00DB488B"/>
    <w:rsid w:val="00DF4DDE"/>
    <w:rsid w:val="00E004DD"/>
    <w:rsid w:val="00E11836"/>
    <w:rsid w:val="00E20D39"/>
    <w:rsid w:val="00E47213"/>
    <w:rsid w:val="00E65EE6"/>
    <w:rsid w:val="00E77A00"/>
    <w:rsid w:val="00E859E9"/>
    <w:rsid w:val="00E85BA8"/>
    <w:rsid w:val="00F34ECA"/>
    <w:rsid w:val="00F36724"/>
    <w:rsid w:val="00F44066"/>
    <w:rsid w:val="00F52741"/>
    <w:rsid w:val="00F531CD"/>
    <w:rsid w:val="00F53395"/>
    <w:rsid w:val="00F559F0"/>
    <w:rsid w:val="00F66605"/>
    <w:rsid w:val="00F93961"/>
    <w:rsid w:val="00FA07A5"/>
    <w:rsid w:val="00FC53A9"/>
    <w:rsid w:val="00FD6DFB"/>
    <w:rsid w:val="00FE6A0B"/>
    <w:rsid w:val="00FF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FBFE"/>
  <w15:docId w15:val="{E4DEE2E7-9E32-4576-9489-BA6CF948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uiPriority w:val="1"/>
    <w:qFormat/>
    <w:rsid w:val="00E4721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B76103"/>
    <w:pPr>
      <w:ind w:left="4537"/>
    </w:pPr>
    <w:rPr>
      <w:rFonts w:ascii="Corporate A Light" w:eastAsia="Corporate A Light" w:hAnsi="Corporate A Light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B76103"/>
    <w:rPr>
      <w:rFonts w:ascii="Corporate A Light" w:eastAsia="Corporate A Light" w:hAnsi="Corporate A Light" w:cs="Times New Roman"/>
      <w:sz w:val="24"/>
      <w:szCs w:val="24"/>
      <w:lang w:val="en-US"/>
    </w:rPr>
  </w:style>
  <w:style w:type="paragraph" w:styleId="a6">
    <w:name w:val="header"/>
    <w:basedOn w:val="a0"/>
    <w:link w:val="a7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styleId="a8">
    <w:name w:val="footer"/>
    <w:basedOn w:val="a0"/>
    <w:link w:val="a9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customStyle="1" w:styleId="1">
    <w:name w:val="Обычный1"/>
    <w:link w:val="10"/>
    <w:rsid w:val="00FD6DF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FD6DF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">
    <w:name w:val="List Paragraph"/>
    <w:basedOn w:val="a0"/>
    <w:uiPriority w:val="34"/>
    <w:qFormat/>
    <w:rsid w:val="00FD6DFB"/>
    <w:pPr>
      <w:numPr>
        <w:ilvl w:val="1"/>
        <w:numId w:val="2"/>
      </w:numPr>
      <w:jc w:val="both"/>
    </w:pPr>
    <w:rPr>
      <w:lang w:val="ru-RU"/>
    </w:rPr>
  </w:style>
  <w:style w:type="paragraph" w:styleId="aa">
    <w:name w:val="Balloon Text"/>
    <w:basedOn w:val="a0"/>
    <w:link w:val="ab"/>
    <w:uiPriority w:val="99"/>
    <w:semiHidden/>
    <w:unhideWhenUsed/>
    <w:rsid w:val="003E6F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E6F25"/>
    <w:rPr>
      <w:rFonts w:ascii="Tahoma" w:eastAsia="Calibri" w:hAnsi="Tahoma" w:cs="Tahoma"/>
      <w:sz w:val="16"/>
      <w:szCs w:val="16"/>
      <w:lang w:val="en-US"/>
    </w:rPr>
  </w:style>
  <w:style w:type="character" w:styleId="ac">
    <w:name w:val="Hyperlink"/>
    <w:unhideWhenUsed/>
    <w:rsid w:val="00997356"/>
    <w:rPr>
      <w:color w:val="0000FF"/>
      <w:u w:val="single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5B23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8014">
                  <w:marLeft w:val="0"/>
                  <w:marRight w:val="0"/>
                  <w:marTop w:val="0"/>
                  <w:marBottom w:val="240"/>
                  <w:divBdr>
                    <w:top w:val="single" w:sz="4" w:space="11" w:color="E3E3E3"/>
                    <w:left w:val="single" w:sz="4" w:space="11" w:color="E3E3E3"/>
                    <w:bottom w:val="single" w:sz="4" w:space="11" w:color="E3E3E3"/>
                    <w:right w:val="single" w:sz="4" w:space="11" w:color="E3E3E3"/>
                  </w:divBdr>
                  <w:divsChild>
                    <w:div w:id="13200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5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8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78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36146">
                                          <w:marLeft w:val="6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9C967-5DD6-46A6-A1B6-9C7CE9BD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MESA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AnanichevKN</dc:creator>
  <cp:lastModifiedBy>Рыбина Евгения Николаевна</cp:lastModifiedBy>
  <cp:revision>20</cp:revision>
  <cp:lastPrinted>2019-06-11T13:41:00Z</cp:lastPrinted>
  <dcterms:created xsi:type="dcterms:W3CDTF">2019-06-21T11:16:00Z</dcterms:created>
  <dcterms:modified xsi:type="dcterms:W3CDTF">2019-09-30T08:31:00Z</dcterms:modified>
</cp:coreProperties>
</file>